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973" w:rsidRDefault="007A2AEF">
      <w:r>
        <w:t>Предложени</w:t>
      </w:r>
      <w:bookmarkStart w:id="0" w:name="_GoBack"/>
      <w:bookmarkEnd w:id="0"/>
      <w:r>
        <w:t>й и замечаний в рамках независимой антикоррупционной экспертизы не поступало</w:t>
      </w:r>
    </w:p>
    <w:sectPr w:rsidR="0051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AEF"/>
    <w:rsid w:val="00512973"/>
    <w:rsid w:val="007A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 Андрей Алексеевич</dc:creator>
  <cp:lastModifiedBy>Сафронов Андрей Алексеевич</cp:lastModifiedBy>
  <cp:revision>1</cp:revision>
  <dcterms:created xsi:type="dcterms:W3CDTF">2014-10-27T08:34:00Z</dcterms:created>
  <dcterms:modified xsi:type="dcterms:W3CDTF">2014-10-27T08:36:00Z</dcterms:modified>
</cp:coreProperties>
</file>