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615"/>
        <w:gridCol w:w="1594"/>
        <w:gridCol w:w="5473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"/>
              <w:gridCol w:w="307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02/08/07-17/00067866</w:t>
                  </w:r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 июля 2017 г.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августа 2017 г.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3619"/>
        <w:gridCol w:w="6198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Федеральная таможенная служба (ФТС России)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Российской Федерации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Приказ ФТС России "О признании утратившим силу приказа ФТС России от 1 июня 2011 г. № 1145 "Об осуществлении контроля таможенной стоимости товаров специализированными (функциональными) подразделениями таможенных органов по таможенной стоимости"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 связи с наличием проблемных вопросов, связанных с определением, декларированием и контролем таможенной стоимости товаров приказ ФТС России от 1 июня 2011 г. № 1145 "Об осуществлении контроля таможенной стоимости товаров специализированными (функциональными) подразделениями таможенных органов по таможенной стоимости" предлагается отменить, одновременно издав приказ Министерства финансов Российской Федерации в целях исключения случаев принятия неправомерных решений таможенных органов в отношении таможенной стоимости товаров, таможенная стоимость которых определена декларантом (таможенным представителем) в соответствии со статьями 8 и 9 Соглашения между Правительством Республики Беларусь, Правительством Республики Казахстан и Правительством Российской Федерации об определении таможенной стоимости товаров, перемещаемых через таможенную границу Таможенного союза, от 25 января 2008 года, а также товаров, возимых на территорию Российской Федерации в рамках договоров финансовой аренды (договоров лизинга), и полученных в результате операций по переработке товаров на таможенной территории, вне таможенной территории и для внутреннего потребления.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 инициативе разработчика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Правомерность принятых таможенными органами решений в отношении таможенной стоимости товаров в случае ее определения декларантом (таможенным представителем) в соответствии со статьями 8 и 9 Соглашения об определении таможенной стоимости товаров, перемещаемых через таможенную границу Таможенного союза, от 25 января 2008 года, а также товаров, ввозимых на территорию Российской Федерации в рамках договоров финансовой аренды (договоров лизинга), и полученных в результате операций по переработке товаров на таможенной территории, вне таможенной территории и для внутреннего потребления.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Принимая во внимание, что в соответствии с Указом Президента Российской Федерации от 15 января 2016 года № 12 Минфин России является федеральным органом исполнительной власти, осуществляющим функции по выработке государственной политики и нормативно-правовому регулированию, в том числе в сфере определения таможенной стоимости товаров, планируется одновременно отменить приказ ФТС России  от 1 июня 2011 г. № 1145 и издать нормативный правовой акт Министерства</w:t>
            </w:r>
            <w:proofErr w:type="gramEnd"/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Российской Федерации, в котором будут установлены случаи осуществления контроля таможенной стоимости товаров специализированными (функциональными) подразделениями таможенных органов по таможенной стоимости.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Мильян Елена Николаевна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943F9F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F9F">
              <w:rPr>
                <w:rFonts w:ascii="Times New Roman" w:hAnsi="Times New Roman" w:cs="Times New Roman"/>
                <w:sz w:val="28"/>
                <w:szCs w:val="28"/>
              </w:rPr>
              <w:t>Главный инспектор отдела координации и анализа применения системы управления рисками Аналитического управления ФТС России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(499) 449 88 94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MiliyanEN@ca.customs.ru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6"/>
        <w:gridCol w:w="4907"/>
        <w:gridCol w:w="49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Проект акта не содержит положений, устанавливающих ранее не предусмотренные законодательством Российской Федерации и иными нормативными правовыми актами обязанности, запреты и ограничения для 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физических и юридических лиц в сфере предпринимательской и иной экономической деятельности или способствующие их установлению, и (или) положений, приводящих к возникновению ранее не предусмотренных законодательством Российской Федерации и иными нормативными правовыми актами расходов физических и юридических лиц в сфере предпринимательской и иной экономической деятельности, а также положений, изменяющих ранее предусмотренные законодательством Российской Федерации и иными нормативными правовыми актами обязанности, запреты и ограничения для физических и юридических лиц в сфере предпринимательской и иной экономической деятельности или способствующие их установлению, и (или) положений, приводящих к увеличению ранее предусмотренных законодательством Российской Федерации и иными нормативными правовыми актами расходов физических и юридических лиц в сфере предпринимательской и иной экономической деятельности, однако подлежит оценке регулирующего воздействия в соответствии с пунктом 1 Правил, утвержденных постановлением Правительства Российской Федерации от 17 декабря 20012 г. № 1318.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lastRenderedPageBreak/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нормативной правовой базы в целях принятия таможенными органами правомерных решений в отношении таможенной стоимости товаров.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В целях принятия таможенными органами правомерных решений в отношении таможенной стоимости товаров, ввозимых на территорию Российской Федерации в рамках договоров финансовой аренды (договоров лизинга), а также товаров, полученных в результате операций по переработке товаров на таможенной территории, вне таможенной территории и для внутреннего потребления, планируется одновременно отменить приказ ФТС России от 1 июня 2011 г. № 1145 "Об осуществлении контроля таможенной стоимости товаров специализированными (функциональными) подразделениями таможенных органов по таможенной стоимости" и издать нормативный правовой акт Министерства финансов Российской Федерации, устанавливающий случаи осуществления контроля таможенной стоимости 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товаров специализированными (функциональными) подразделениями таможенных органов по таможенной стоимости. Проблема ранее не решалась, ее решение не требует ресурсных затрат.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943F9F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3F9F">
              <w:rPr>
                <w:rFonts w:ascii="Times New Roman" w:hAnsi="Times New Roman" w:cs="Times New Roman"/>
                <w:sz w:val="28"/>
                <w:szCs w:val="28"/>
              </w:rPr>
              <w:t xml:space="preserve">Отмена действующего приказа ФТС России от 1 июня 2011 г. № 1145 и издание нормативного правового акта Министерства финансов </w:t>
            </w:r>
            <w:r w:rsidR="00943F9F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</w:t>
            </w:r>
            <w:r w:rsidRPr="00943F9F">
              <w:rPr>
                <w:rFonts w:ascii="Times New Roman" w:hAnsi="Times New Roman" w:cs="Times New Roman"/>
                <w:sz w:val="28"/>
                <w:szCs w:val="28"/>
              </w:rPr>
              <w:t>позволит повысить обоснованность принятых таможенными органами решений в отношении таможенной стоимости товаров, ввозимых на территорию Российской Федерации в рамках договоров финансовой аренды (договоров лизинга), а также товаров, полученных в результате операций по переработке товаров на таможенной территории, вне таможенной территории</w:t>
            </w:r>
            <w:proofErr w:type="gramEnd"/>
            <w:r w:rsidRPr="00943F9F">
              <w:rPr>
                <w:rFonts w:ascii="Times New Roman" w:hAnsi="Times New Roman" w:cs="Times New Roman"/>
                <w:sz w:val="28"/>
                <w:szCs w:val="28"/>
              </w:rPr>
              <w:t xml:space="preserve"> и для внутреннего потребления.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F9F">
              <w:rPr>
                <w:rFonts w:ascii="Times New Roman" w:hAnsi="Times New Roman" w:cs="Times New Roman"/>
                <w:sz w:val="28"/>
                <w:szCs w:val="28"/>
              </w:rPr>
              <w:t>С момента вступления в силу нормативного правового акта Министерства финансов Российской Федерации</w:t>
            </w:r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 xml:space="preserve">Проект приказа ФТС России "О признании утратившим силу приказа ФТС России от 1 июня 2011 г. № 1145 "Об осуществлении контроля таможенной стоимости товаров специализированными (функциональными) подразделениями таможенных органов по таможенной стоимости" разработан в соответствии с приказом ФТС России от 1 декабря 2016 г. № 2266 "О 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подготовке нормативных правовых актов в Федеральной таможенной службе".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Отсутствует.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приказа ФТС России от 1 июня 2011 г. № 1145 "Об осуществлении контроля таможенной стоимости товаров специализированными (функциональными) подразделениями таможенных органов по таможенной стоимости" и издание нормативного правового акта Министерства финансов Российской Федерации, устанавливающего случаи осуществления контроля таможенной стоимости товаров специализированными (функциональными) подразделениями таможенных органов по таможенной стоимости. Негативные эффекты, издержки и расходы отсутствуют.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действующего приказа ФТС России от 1 июня 2011 г. № 1145 и издание нормативного правового акта Министерства финансов Российской Федерации является целесообразным и эффективным способом для решения проблемы.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Отсутствует.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нет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нет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F9F">
              <w:rPr>
                <w:rFonts w:ascii="Times New Roman" w:hAnsi="Times New Roman" w:cs="Times New Roman"/>
                <w:sz w:val="28"/>
                <w:szCs w:val="28"/>
              </w:rPr>
              <w:t>Должностные лица таможенных органов Российской Федерации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F9F">
              <w:rPr>
                <w:rFonts w:ascii="Times New Roman" w:hAnsi="Times New Roman" w:cs="Times New Roman"/>
                <w:sz w:val="28"/>
                <w:szCs w:val="28"/>
              </w:rPr>
              <w:t xml:space="preserve">8 региональных таможенных управлений,  9 таможен, непосредственно подчиненных </w:t>
            </w:r>
            <w:r w:rsidRPr="00943F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ФТС России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5341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Риски не выявлены.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Отсутствуют.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69"/>
        <w:gridCol w:w="1575"/>
        <w:gridCol w:w="2508"/>
        <w:gridCol w:w="1840"/>
        <w:gridCol w:w="1895"/>
        <w:gridCol w:w="1895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943F9F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F9F">
              <w:rPr>
                <w:rFonts w:ascii="Times New Roman" w:hAnsi="Times New Roman" w:cs="Times New Roman"/>
                <w:sz w:val="28"/>
                <w:szCs w:val="28"/>
              </w:rPr>
              <w:t xml:space="preserve">Издание нормативного правового акта Министерства финансов Российской Федерации, устанавливающего случаи осуществления контроля таможенной стоимости товаров специализированными (функциональными) подразделениями таможенных органов по таможенной </w:t>
            </w:r>
            <w:r w:rsidRPr="00943F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стоимости.</w:t>
            </w:r>
          </w:p>
        </w:tc>
        <w:tc>
          <w:tcPr>
            <w:tcW w:w="958" w:type="pct"/>
          </w:tcPr>
          <w:p w:rsidR="00503DBC" w:rsidRPr="00943F9F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F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Одновременно с отменой приказа ФТС России от 1 июня 2011 г. № 1145 "Об осуществлении контроля таможенной стоимости товаров специализированными (функциональными) подразделениями таможенных органов по таможенной стоимости".</w:t>
            </w:r>
          </w:p>
        </w:tc>
        <w:tc>
          <w:tcPr>
            <w:tcW w:w="941" w:type="pct"/>
          </w:tcPr>
          <w:p w:rsidR="00503DBC" w:rsidRPr="00943F9F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F9F"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нормативной правовой базы и повышение обоснованности принятых таможенными органами решений в отношении таможенной стоимости товаров.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требуется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требуются.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Затраты не требуются.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649"/>
        <w:gridCol w:w="579"/>
        <w:gridCol w:w="4113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Ноябрь 2017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требуется.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Проведение эксперимента не требуется.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Проведение эксперимента не требуется.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Проведение эксперимента не требуется.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требуются.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Проведение эксперимента не требуется.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http://regulation.gov.ru/p/67866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июля 2017 г.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 июля 2017 г.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Предложений не поступило.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Предложений не поступило.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7601"/>
        <w:gridCol w:w="2288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231223" w:rsidRDefault="00231223" w:rsidP="00231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поступали</w:t>
            </w:r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Default="00466BB9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наличии):</w:t>
            </w:r>
          </w:p>
          <w:p w:rsidR="0039529B" w:rsidRPr="0089208D" w:rsidRDefault="0023122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выявлены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9889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774D" w:rsidRPr="0089208D" w:rsidRDefault="00FF774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10F20" w:rsidRPr="0089208D" w:rsidRDefault="00810F20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Отсутствуют.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Default="00A335A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http://regulation.gov.ru/p/67866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разработчиком принимались предложения в связи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231223" w:rsidRDefault="00231223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19.07.2017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231223" w:rsidRDefault="00231223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01.08.2017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Default="00F70CB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Авдеев Михаил Борисович, генеральный директор ООО «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Елтранс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+»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Агафонов Алексей Николаевич, соучредитель ООО «Северная Звезда А &amp; </w:t>
            </w:r>
            <w:proofErr w:type="gram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Алисейчик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Валерий Иванович, президент Ассоциации российских экспедиторов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Астрахань Андрей Александрович, генеральный директор ООО «Таможенно-Брокерский Центр»;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Плужников Алексей Владимирович, вице-президент Ассоциации импортеров вин;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Борисов Александр Иванович, генеральный директор Московской международной бизнес ассоциации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Бычков Владимир Петрович, генеральный директор ООО «Глобальный Контейнерный Сервис»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Василевич Степан Александрович, президент Фонда социальной поддержки сотрудников и ветеранов таможенной службы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Ершов Владимир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Ревазович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, генеральный директор ООО «СВ-ТРАНСЭКСПО»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Исаев Павел Анатольевич, ответственный секретарь Комитета Российского союза промышленников и предпринимателей по интеграции, торгово-таможенной политике и ВТО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Дзоблаева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Фатима Харитоновна, исполнительный директор Евразийской Ассоциации Беспошлинной Торговли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Злочевский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Аркадий Леонидович, президент Российского Зернового Союза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Калинский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Олег Игоревич, директор НО «Фонд развития трубной промышленности»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Кулаков Анатолий Васильевич, советник Председателя Научно-технического совета Военно-промышленной комиссии Российской Федерации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Зайцев Александр Михайлович, президент Ассоциации портов и судовладельцев речного транспорта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Киселев Юрий Васильевич, заместитель директора по связям с государственными органами ЗАО "Рено Россия"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Ковальчук Борис Юрьевич, председатель правления ОАО «ИНТЕР РАО ЕЭС»;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Онищук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Васильевич, президент Ассоциации торговых компаний и товаропроизводителей электробытовой и компьютерной техники «РАТЭК»;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Петров Георгий Георгиевич, советник президента Торгово-промышленной палаты Российской Федерации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Поповичев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Валентинович, исполнительный директор Содружества производителей фирменных торговых марок «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РусБренд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Клявин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Алексей Юрьевич, президент Союза «Российская палата судоходства»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Никитин Анатолий Сергеевич, учредитель компан</w:t>
            </w:r>
            <w:proofErr w:type="gram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ии ООО</w:t>
            </w:r>
            <w:proofErr w:type="gram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БиоЛайн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  Савельев Виталий Геннадьевич, генеральный директор ОАО «Аэрофлот»;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Самойлов Евгений Алексеевич, исполнительный директор Российского союза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нефтеэкспортёров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«СОНЭК»;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Саркисов Владимир Эдуардович, президент Ассоциации </w:t>
            </w:r>
            <w:proofErr w:type="gram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экспресс-перевозчиков</w:t>
            </w:r>
            <w:proofErr w:type="gram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Сеньков Михаил Анатольевич, заместитель генерального директора - директор по логистике ООО "ОАК-Закупки»;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Совдагаров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Владимирович, председатель правления Некоммерческого партнерства Профессиональных таможенных операторов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Титов Всеволод Анатольевич, заместитель начальника Центра ОАО «Российские железные дороги»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Суровнев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Александрович, советник Государственного секретаря Союзного государства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Шиманский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Анатольевич, генеральный директор представительства Ассоциации морских торговых портов в Москве.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Чередниченко Валерий Юрьевич, генеральный директор ФГУП «РОСТЭК»;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Цицулина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Антонина Викторовна, президент Ассоциации предприятий индустрии детских товаров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Шишкарев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Сергей Николаевич, Председатель совета директоров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gram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О«</w:t>
            </w:r>
            <w:proofErr w:type="gram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Дело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-Центр"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Шпигель Борис Исаакович, Председатель совета директоров группы компаний «БИОТЕК»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Повстяный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Григорьевич, председатель Совета членов НП «Содействие развитию ВЭД»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Плотников Олег Игоревич, вице-президент Русской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интермодальной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логистической ассоциации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Солопов Константин Анатольевич, президент ООО "Правовой Центр "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Вердиктъ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Яшков Аркадий Юрьевич, руководитель группы компаний "ЛСМ Групп"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Общероссийская общественная организация малого и среднего предпринимательства «Опора России»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Общероссийская общественная организация «Российский союз промышленников и предпринимателей» (РСПП)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Общероссийская общественная организация «Российский союз промышленников и предпринимателей» (РСПП)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Общероссийская общественная организация «Деловая Россия»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Общероссийская общественная организация «Деловая Россия»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Общероссийская общественная организация малого и среднего предпринимательства «Опора России»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Общероссийская общественная организация малого и среднего предпринимательства «Опора России»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Торгово-промышленная палата Российской Федерации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Торгово-промышленная палата Российской Федерации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Агенство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стратегических инициатив по продвижению новых проектов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Баринов Андрей Александрович, генеральный директор ООО «Таможенная карта»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  Зелинский Ян Викторович, депутат Государственной Думы Федерального Собрания Российской Федерации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Соколов Артем Вячеславович исполнительный директор Ассоциации компаний Интернет-торговли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Козлов Станислав Александрович руководитель Сектора таможенных операций Департамента логистики ПАО «Корпорация «Иркут»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Каледин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Максим Викторович исполнительный директор ООО «Международный таможенный терминал»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Корнев Виталий Александрович президент Ассоциации производственных и торговых предприятий рыбного рынка</w:t>
            </w:r>
          </w:p>
          <w:p w:rsidR="00231223" w:rsidRPr="00231223" w:rsidRDefault="00231223" w:rsidP="002312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•  Лобанов Сергей Юрьевич вице-президент Национальной ассоциации таможенных представителей (брокеров)</w:t>
            </w:r>
          </w:p>
          <w:p w:rsidR="00200339" w:rsidRDefault="00231223" w:rsidP="00231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•  </w:t>
            </w:r>
            <w:proofErr w:type="spellStart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>Разбродин</w:t>
            </w:r>
            <w:proofErr w:type="spellEnd"/>
            <w:r w:rsidRPr="00231223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Валентинович член Общественной палаты Российской Федерации, президент Российского союза предпринимателей текстильной и легкой промышленности</w:t>
            </w:r>
            <w:r w:rsidR="00200339"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200339"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="00200339"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3122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не поступали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3122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не поступали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64E3" w:rsidRPr="0089208D" w:rsidRDefault="0023122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5"/>
        <w:gridCol w:w="2606"/>
        <w:gridCol w:w="2431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23122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D38F5" w:rsidRPr="0089208D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Бышовец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231223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  <w:bookmarkStart w:id="0" w:name="_GoBack"/>
            <w:bookmarkEnd w:id="0"/>
            <w:r w:rsidR="002D38F5" w:rsidRPr="002D38F5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DD2469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CB9" w:rsidRDefault="00AD0CB9" w:rsidP="00EA7CC1">
      <w:pPr>
        <w:spacing w:after="0" w:line="240" w:lineRule="auto"/>
      </w:pPr>
      <w:r>
        <w:separator/>
      </w:r>
    </w:p>
  </w:endnote>
  <w:endnote w:type="continuationSeparator" w:id="0">
    <w:p w:rsidR="00AD0CB9" w:rsidRDefault="00AD0CB9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CB9" w:rsidRDefault="00AD0CB9" w:rsidP="00EA7CC1">
      <w:pPr>
        <w:spacing w:after="0" w:line="240" w:lineRule="auto"/>
      </w:pPr>
      <w:r>
        <w:separator/>
      </w:r>
    </w:p>
  </w:footnote>
  <w:footnote w:type="continuationSeparator" w:id="0">
    <w:p w:rsidR="00AD0CB9" w:rsidRDefault="00AD0CB9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223">
          <w:rPr>
            <w:noProof/>
          </w:rPr>
          <w:t>1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2467"/>
    <w:rsid w:val="001D30F0"/>
    <w:rsid w:val="001D3F35"/>
    <w:rsid w:val="001D6D70"/>
    <w:rsid w:val="001E24DB"/>
    <w:rsid w:val="00200339"/>
    <w:rsid w:val="00224583"/>
    <w:rsid w:val="0023122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2C58"/>
    <w:rsid w:val="00503DBC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9F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0CB9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2100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B4"/>
    <w:rsid w:val="0000098D"/>
    <w:rsid w:val="0015456A"/>
    <w:rsid w:val="002C198F"/>
    <w:rsid w:val="00356BDD"/>
    <w:rsid w:val="0047460F"/>
    <w:rsid w:val="00580701"/>
    <w:rsid w:val="00742E6F"/>
    <w:rsid w:val="00825D42"/>
    <w:rsid w:val="00AE5965"/>
    <w:rsid w:val="00B44563"/>
    <w:rsid w:val="00C07AB4"/>
    <w:rsid w:val="00C7530A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89E34-4D82-41E0-B9EB-7687B535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3317</Words>
  <Characters>18911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Мариняк</dc:creator>
  <cp:lastModifiedBy>Мильян Елена Николаевна</cp:lastModifiedBy>
  <cp:revision>2</cp:revision>
  <dcterms:created xsi:type="dcterms:W3CDTF">2017-08-02T14:06:00Z</dcterms:created>
  <dcterms:modified xsi:type="dcterms:W3CDTF">2017-08-02T14:06:00Z</dcterms:modified>
</cp:coreProperties>
</file>