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E87" w:rsidRDefault="00276E87" w:rsidP="00276E87">
      <w:pPr>
        <w:pStyle w:val="BodyText2"/>
        <w:jc w:val="center"/>
        <w:rPr>
          <w:b/>
          <w:szCs w:val="28"/>
        </w:rPr>
      </w:pPr>
      <w:r>
        <w:rPr>
          <w:b/>
          <w:szCs w:val="28"/>
        </w:rPr>
        <w:t>ПОЯСНИТЕЛЬНАЯ ЗАПИСКА</w:t>
      </w:r>
    </w:p>
    <w:p w:rsidR="00276E87" w:rsidRDefault="00276E87" w:rsidP="00276E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приказа ФТС России «</w:t>
      </w:r>
      <w:r>
        <w:rPr>
          <w:b/>
          <w:bCs/>
          <w:sz w:val="28"/>
          <w:szCs w:val="28"/>
        </w:rPr>
        <w:t>Об установлении образцов и описания форменной одежды, правил ношения форменной одежды и знаков различия, определении нормы снабжения и порядка обеспечения форменной одеждой студентов г</w:t>
      </w:r>
      <w:r>
        <w:rPr>
          <w:b/>
          <w:sz w:val="28"/>
          <w:szCs w:val="28"/>
        </w:rPr>
        <w:t>осударственного казенного образовательного учреждения высшего образования «Российская таможенная академия»</w:t>
      </w: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276E87" w:rsidTr="00276E87">
        <w:trPr>
          <w:cantSplit/>
        </w:trPr>
        <w:tc>
          <w:tcPr>
            <w:tcW w:w="10065" w:type="dxa"/>
          </w:tcPr>
          <w:p w:rsidR="00276E87" w:rsidRDefault="00276E87">
            <w:pPr>
              <w:jc w:val="center"/>
              <w:rPr>
                <w:b/>
                <w:sz w:val="28"/>
              </w:rPr>
            </w:pPr>
          </w:p>
        </w:tc>
      </w:tr>
    </w:tbl>
    <w:p w:rsidR="00276E87" w:rsidRDefault="00276E87" w:rsidP="00276E87">
      <w:pPr>
        <w:tabs>
          <w:tab w:val="left" w:pos="0"/>
        </w:tabs>
        <w:spacing w:line="312" w:lineRule="auto"/>
        <w:ind w:firstLine="71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Проект приказа ФТС России</w:t>
      </w:r>
      <w:r>
        <w:rPr>
          <w:bCs/>
          <w:sz w:val="28"/>
          <w:szCs w:val="28"/>
        </w:rPr>
        <w:t xml:space="preserve"> «Об установлении образцов и описания форменной одежды, правил ношения форменной одежды и знаков различия, определении нормы снабжения и порядка обеспечения форменной одеждой студентов г</w:t>
      </w:r>
      <w:r>
        <w:rPr>
          <w:sz w:val="28"/>
          <w:szCs w:val="28"/>
        </w:rPr>
        <w:t xml:space="preserve">осударственного казенного образовательного учреждения высшего образования «Российская таможенная академия» (далее – проект приказа) разработан в соответствии с частями 4, 5 статьи 38 Федерального закона от 29 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>. № 273-ФЗ «Об образовании в Российской</w:t>
      </w:r>
      <w:proofErr w:type="gramEnd"/>
      <w:r>
        <w:rPr>
          <w:sz w:val="28"/>
          <w:szCs w:val="28"/>
        </w:rPr>
        <w:t xml:space="preserve"> Федерации».</w:t>
      </w:r>
    </w:p>
    <w:p w:rsidR="00276E87" w:rsidRDefault="00276E87" w:rsidP="00276E87">
      <w:pPr>
        <w:tabs>
          <w:tab w:val="left" w:pos="0"/>
        </w:tabs>
        <w:spacing w:line="312" w:lineRule="auto"/>
        <w:ind w:firstLine="7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приказа отменяет приказ ФТС России от 6 августа </w:t>
      </w:r>
      <w:smartTag w:uri="urn:schemas-microsoft-com:office:smarttags" w:element="metricconverter">
        <w:smartTagPr>
          <w:attr w:name="ProductID" w:val="2013 г"/>
        </w:smartTagPr>
        <w:r>
          <w:rPr>
            <w:sz w:val="28"/>
            <w:szCs w:val="28"/>
          </w:rPr>
          <w:t>2013 г</w:t>
        </w:r>
      </w:smartTag>
      <w:r>
        <w:rPr>
          <w:sz w:val="28"/>
          <w:szCs w:val="28"/>
        </w:rPr>
        <w:t>. № 1459 «</w:t>
      </w:r>
      <w:r>
        <w:rPr>
          <w:bCs/>
          <w:sz w:val="28"/>
          <w:szCs w:val="28"/>
        </w:rPr>
        <w:t>Об установлении формы одежды, правил её ношения и знаков различия, определении нормы снабжения и порядка обеспечения форменной одеждой студентов г</w:t>
      </w:r>
      <w:r>
        <w:rPr>
          <w:sz w:val="28"/>
          <w:szCs w:val="28"/>
        </w:rPr>
        <w:t>осударственного казенного образовательного учреждения высшего профессионального образования «Российская таможенная академия» ФТС России» (зарегистрирован Минюстом России 08.10.2013, рег. № 30120).</w:t>
      </w:r>
    </w:p>
    <w:p w:rsidR="00276E87" w:rsidRDefault="00276E87" w:rsidP="00276E87">
      <w:pPr>
        <w:tabs>
          <w:tab w:val="left" w:pos="0"/>
        </w:tabs>
        <w:spacing w:line="312" w:lineRule="auto"/>
        <w:ind w:firstLine="71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Обеспечение форменной одеждой и знаками различия студентов, обучающихся</w:t>
      </w:r>
      <w:r>
        <w:rPr>
          <w:rFonts w:eastAsia="Calibri"/>
          <w:sz w:val="28"/>
          <w:szCs w:val="28"/>
          <w:lang w:eastAsia="en-US"/>
        </w:rPr>
        <w:t xml:space="preserve"> по очной форме обучения в Академии и ее филиалах, реализующих образовательные программы в области таможенного дела, б</w:t>
      </w:r>
      <w:r>
        <w:rPr>
          <w:sz w:val="28"/>
          <w:szCs w:val="28"/>
        </w:rPr>
        <w:t>удут осуществляться в пределах средств</w:t>
      </w:r>
      <w:r>
        <w:rPr>
          <w:rFonts w:eastAsia="Calibri"/>
          <w:sz w:val="28"/>
          <w:szCs w:val="28"/>
          <w:lang w:eastAsia="en-US"/>
        </w:rPr>
        <w:t xml:space="preserve"> федерального бюджета, выделяемых по </w:t>
      </w:r>
      <w:r>
        <w:rPr>
          <w:sz w:val="28"/>
          <w:szCs w:val="28"/>
        </w:rPr>
        <w:t>гос</w:t>
      </w:r>
      <w:r>
        <w:rPr>
          <w:rFonts w:eastAsia="Calibri"/>
          <w:sz w:val="28"/>
          <w:szCs w:val="28"/>
          <w:lang w:eastAsia="en-US"/>
        </w:rPr>
        <w:t>ударственной программе Российской Федерации «Развитие образования» на 2013-2020 годы, утвержденной постановлением Правительства Российской Федерации от 15 апреля 2014 г. № 295</w:t>
      </w:r>
      <w:r>
        <w:rPr>
          <w:sz w:val="28"/>
          <w:szCs w:val="28"/>
        </w:rPr>
        <w:t>.</w:t>
      </w:r>
      <w:proofErr w:type="gramEnd"/>
    </w:p>
    <w:p w:rsidR="00276E87" w:rsidRDefault="00276E87" w:rsidP="00276E87">
      <w:pPr>
        <w:tabs>
          <w:tab w:val="left" w:pos="0"/>
        </w:tabs>
        <w:spacing w:line="312" w:lineRule="auto"/>
        <w:ind w:firstLine="714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проекта приказа не потребует выделения дополнительных бюджетных ассигнований на указанные цели.</w:t>
      </w:r>
    </w:p>
    <w:p w:rsidR="00276E87" w:rsidRDefault="00276E87" w:rsidP="00276E87">
      <w:pPr>
        <w:pStyle w:val="21"/>
        <w:spacing w:line="312" w:lineRule="auto"/>
        <w:ind w:firstLine="708"/>
        <w:jc w:val="both"/>
      </w:pPr>
      <w:r>
        <w:t>Проект приказа соответствует положениям Договора о Евразийском экономическом союзе, а также положениям иных международных договоров Российской Федерации.</w:t>
      </w:r>
    </w:p>
    <w:p w:rsidR="00276E87" w:rsidRDefault="00276E87" w:rsidP="00276E87">
      <w:pPr>
        <w:pStyle w:val="21"/>
        <w:spacing w:line="312" w:lineRule="auto"/>
        <w:jc w:val="both"/>
      </w:pPr>
      <w:r>
        <w:lastRenderedPageBreak/>
        <w:tab/>
        <w:t>Издание проекта приказа не повлечет социально-экономических, финансовых и иных последствий реализации предлагаемых решений, не повлияет на достижение целей государственных программ Российской Федерации.</w:t>
      </w:r>
    </w:p>
    <w:p w:rsidR="007D5703" w:rsidRDefault="007D5703">
      <w:bookmarkStart w:id="0" w:name="_GoBack"/>
      <w:bookmarkEnd w:id="0"/>
    </w:p>
    <w:sectPr w:rsidR="007D5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EF1"/>
    <w:rsid w:val="00276E87"/>
    <w:rsid w:val="007D5703"/>
    <w:rsid w:val="00FE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8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">
    <w:name w:val="Body Text 2"/>
    <w:basedOn w:val="a"/>
    <w:rsid w:val="00276E87"/>
    <w:rPr>
      <w:sz w:val="28"/>
    </w:rPr>
  </w:style>
  <w:style w:type="paragraph" w:customStyle="1" w:styleId="21">
    <w:name w:val="Основной текст 21"/>
    <w:basedOn w:val="a"/>
    <w:rsid w:val="00276E8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8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">
    <w:name w:val="Body Text 2"/>
    <w:basedOn w:val="a"/>
    <w:rsid w:val="00276E87"/>
    <w:rPr>
      <w:sz w:val="28"/>
    </w:rPr>
  </w:style>
  <w:style w:type="paragraph" w:customStyle="1" w:styleId="21">
    <w:name w:val="Основной текст 21"/>
    <w:basedOn w:val="a"/>
    <w:rsid w:val="00276E8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1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Толстыкина Екатерина Александровна</dc:creator>
  <cp:keywords/>
  <dc:description/>
  <cp:lastModifiedBy>Толстыкина Екатерина Александровна</cp:lastModifiedBy>
  <cp:revision>3</cp:revision>
  <dcterms:created xsi:type="dcterms:W3CDTF">2017-06-26T12:56:00Z</dcterms:created>
  <dcterms:modified xsi:type="dcterms:W3CDTF">2017-06-26T12:57:00Z</dcterms:modified>
</cp:coreProperties>
</file>