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2"/>
      </w:tblGrid>
      <w:tr w:rsidR="001168BA" w:rsidTr="0075161C">
        <w:tblPrEx>
          <w:tblCellMar>
            <w:top w:w="0" w:type="dxa"/>
            <w:bottom w:w="0" w:type="dxa"/>
          </w:tblCellMar>
        </w:tblPrEx>
        <w:trPr>
          <w:trHeight w:val="1364"/>
        </w:trPr>
        <w:tc>
          <w:tcPr>
            <w:tcW w:w="10082" w:type="dxa"/>
          </w:tcPr>
          <w:p w:rsidR="001168BA" w:rsidRPr="00CC17D1" w:rsidRDefault="00C65102" w:rsidP="00BC1CE5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bookmarkStart w:id="0" w:name="_GoBack"/>
            <w:bookmarkEnd w:id="0"/>
            <w:r w:rsidRPr="00CC17D1"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229.35pt;margin-top:-19.15pt;width:38.3pt;height:43.2pt;z-index:251657728;visibility:visible;mso-wrap-edited:f">
                  <v:imagedata r:id="rId8" o:title=""/>
                </v:shape>
                <o:OLEObject Type="Embed" ProgID="Word.Picture.8" ShapeID="_x0000_s1050" DrawAspect="Content" ObjectID="_1557055615" r:id="rId9"/>
              </w:pict>
            </w:r>
          </w:p>
          <w:p w:rsidR="00C65102" w:rsidRPr="00870D08" w:rsidRDefault="00C65102" w:rsidP="00870D08"/>
          <w:p w:rsidR="00022E55" w:rsidRPr="00517413" w:rsidRDefault="00022E55" w:rsidP="0074621F">
            <w:pPr>
              <w:pStyle w:val="2"/>
              <w:rPr>
                <w:b w:val="0"/>
                <w:spacing w:val="20"/>
                <w:sz w:val="6"/>
                <w:szCs w:val="10"/>
              </w:rPr>
            </w:pPr>
          </w:p>
          <w:p w:rsidR="002125A3" w:rsidRPr="009E06B6" w:rsidRDefault="002125A3" w:rsidP="00022E55">
            <w:pPr>
              <w:pStyle w:val="2"/>
              <w:spacing w:line="360" w:lineRule="auto"/>
              <w:rPr>
                <w:spacing w:val="20"/>
                <w:sz w:val="20"/>
              </w:rPr>
            </w:pPr>
            <w:r w:rsidRPr="009E06B6">
              <w:rPr>
                <w:spacing w:val="20"/>
                <w:sz w:val="20"/>
              </w:rPr>
              <w:t>МИНИСТЕРСТВО ФИНАНСОВ РОССИЙСКОЙ ФЕДЕРАЦИИ</w:t>
            </w:r>
          </w:p>
          <w:p w:rsidR="00022E55" w:rsidRPr="00032201" w:rsidRDefault="00022E55" w:rsidP="00B368B4">
            <w:pPr>
              <w:pStyle w:val="2"/>
              <w:spacing w:line="216" w:lineRule="auto"/>
              <w:rPr>
                <w:spacing w:val="40"/>
                <w:sz w:val="26"/>
                <w:szCs w:val="26"/>
              </w:rPr>
            </w:pPr>
            <w:r w:rsidRPr="00032201">
              <w:rPr>
                <w:spacing w:val="40"/>
                <w:sz w:val="26"/>
                <w:szCs w:val="26"/>
              </w:rPr>
              <w:t>ФЕДЕРАЛЬНАЯ</w:t>
            </w:r>
            <w:r w:rsidR="00032201" w:rsidRPr="00032201">
              <w:rPr>
                <w:spacing w:val="40"/>
                <w:sz w:val="26"/>
                <w:szCs w:val="26"/>
              </w:rPr>
              <w:t xml:space="preserve"> </w:t>
            </w:r>
            <w:r w:rsidRPr="00032201">
              <w:rPr>
                <w:spacing w:val="40"/>
                <w:sz w:val="26"/>
                <w:szCs w:val="26"/>
              </w:rPr>
              <w:t>ТАМОЖЕННАЯ СЛУЖБА</w:t>
            </w:r>
          </w:p>
          <w:p w:rsidR="001168BA" w:rsidRDefault="00022E55" w:rsidP="00B368B4">
            <w:pPr>
              <w:pStyle w:val="2"/>
              <w:spacing w:line="216" w:lineRule="auto"/>
              <w:rPr>
                <w:spacing w:val="20"/>
                <w:sz w:val="26"/>
                <w:szCs w:val="26"/>
              </w:rPr>
            </w:pPr>
            <w:r w:rsidRPr="00022E55">
              <w:rPr>
                <w:spacing w:val="20"/>
                <w:sz w:val="26"/>
                <w:szCs w:val="26"/>
              </w:rPr>
              <w:t>(ФТС РОССИИ)</w:t>
            </w:r>
          </w:p>
          <w:p w:rsidR="00600DA1" w:rsidRPr="00353BC7" w:rsidRDefault="00600DA1" w:rsidP="00600DA1">
            <w:pPr>
              <w:rPr>
                <w:sz w:val="8"/>
                <w:szCs w:val="8"/>
              </w:rPr>
            </w:pPr>
          </w:p>
        </w:tc>
      </w:tr>
    </w:tbl>
    <w:p w:rsidR="001168BA" w:rsidRDefault="001168BA">
      <w:pPr>
        <w:pStyle w:val="2"/>
      </w:pPr>
      <w:r w:rsidRPr="007A460A">
        <w:rPr>
          <w:spacing w:val="60"/>
        </w:rPr>
        <w:t>ПРИКА</w:t>
      </w:r>
      <w:r>
        <w:t>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A35572" w:rsidRDefault="00DD3EDB" w:rsidP="00A5331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68BA" w:rsidRPr="0030596F" w:rsidRDefault="001168BA">
      <w:pPr>
        <w:jc w:val="center"/>
        <w:rPr>
          <w:spacing w:val="20"/>
          <w:sz w:val="22"/>
        </w:rPr>
      </w:pPr>
      <w:r w:rsidRPr="0030596F">
        <w:rPr>
          <w:spacing w:val="20"/>
          <w:sz w:val="24"/>
        </w:rPr>
        <w:t>Москва</w:t>
      </w:r>
    </w:p>
    <w:p w:rsidR="001168BA" w:rsidRDefault="001168BA">
      <w:pPr>
        <w:rPr>
          <w:sz w:val="28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5521"/>
      </w:tblGrid>
      <w:tr w:rsidR="00116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065" w:type="dxa"/>
            <w:gridSpan w:val="2"/>
          </w:tcPr>
          <w:p w:rsidR="00F349B0" w:rsidRPr="00CC693E" w:rsidRDefault="00CC693E" w:rsidP="00B81711">
            <w:pPr>
              <w:jc w:val="center"/>
              <w:rPr>
                <w:b/>
                <w:sz w:val="28"/>
              </w:rPr>
            </w:pPr>
            <w:r w:rsidRPr="007F04D7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признании утратив</w:t>
            </w:r>
            <w:r w:rsidR="00CF7708">
              <w:rPr>
                <w:b/>
                <w:sz w:val="28"/>
                <w:szCs w:val="28"/>
              </w:rPr>
              <w:t>шим</w:t>
            </w:r>
            <w:r w:rsidR="00B81711">
              <w:rPr>
                <w:b/>
                <w:sz w:val="28"/>
                <w:szCs w:val="28"/>
              </w:rPr>
              <w:t xml:space="preserve">и </w:t>
            </w:r>
            <w:r w:rsidR="00CF7708">
              <w:rPr>
                <w:b/>
                <w:sz w:val="28"/>
                <w:szCs w:val="28"/>
              </w:rPr>
              <w:t>силу приказа ФТС России от 30 сентября 2011</w:t>
            </w:r>
            <w:r>
              <w:rPr>
                <w:b/>
                <w:sz w:val="28"/>
                <w:szCs w:val="28"/>
              </w:rPr>
              <w:t xml:space="preserve"> г.</w:t>
            </w:r>
            <w:r w:rsidR="00CF7708">
              <w:rPr>
                <w:b/>
                <w:sz w:val="28"/>
                <w:szCs w:val="28"/>
              </w:rPr>
              <w:t xml:space="preserve">           № 1992</w:t>
            </w:r>
            <w:r>
              <w:rPr>
                <w:b/>
                <w:sz w:val="28"/>
                <w:szCs w:val="28"/>
              </w:rPr>
              <w:t xml:space="preserve"> «Об </w:t>
            </w:r>
            <w:r w:rsidR="00CF7708">
              <w:rPr>
                <w:b/>
                <w:sz w:val="28"/>
                <w:szCs w:val="28"/>
              </w:rPr>
              <w:t>утверждении Административного регламента Федеральной таможенной службы по предоставлению государственной услуги по ведению реестра таможенных перевозчиков</w:t>
            </w:r>
            <w:r>
              <w:rPr>
                <w:b/>
                <w:sz w:val="28"/>
                <w:szCs w:val="28"/>
              </w:rPr>
              <w:t>»</w:t>
            </w:r>
            <w:r w:rsidR="00AF1027">
              <w:rPr>
                <w:b/>
                <w:sz w:val="28"/>
                <w:szCs w:val="28"/>
              </w:rPr>
              <w:t xml:space="preserve"> и изменений к нему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F04D7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116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521" w:type="dxa"/>
          <w:cantSplit/>
          <w:trHeight w:val="278"/>
        </w:trPr>
        <w:tc>
          <w:tcPr>
            <w:tcW w:w="4544" w:type="dxa"/>
          </w:tcPr>
          <w:p w:rsidR="001168BA" w:rsidRDefault="001168BA">
            <w:pPr>
              <w:pStyle w:val="4"/>
              <w:rPr>
                <w:sz w:val="16"/>
                <w:lang w:val="ru-RU"/>
              </w:rPr>
            </w:pPr>
            <w:r>
              <w:rPr>
                <w:lang w:val="ru-RU"/>
              </w:rPr>
              <w:t>Разрыв раздела. Удалять не рекомендуется</w:t>
            </w:r>
          </w:p>
        </w:tc>
      </w:tr>
    </w:tbl>
    <w:p w:rsidR="001168BA" w:rsidRDefault="001168BA">
      <w:pPr>
        <w:jc w:val="both"/>
        <w:rPr>
          <w:sz w:val="28"/>
        </w:rPr>
        <w:sectPr w:rsidR="001168BA" w:rsidSect="0044254B">
          <w:headerReference w:type="even" r:id="rId10"/>
          <w:headerReference w:type="default" r:id="rId11"/>
          <w:type w:val="continuous"/>
          <w:pgSz w:w="11906" w:h="16838"/>
          <w:pgMar w:top="284" w:right="851" w:bottom="1134" w:left="1134" w:header="426" w:footer="0" w:gutter="0"/>
          <w:pgNumType w:start="170"/>
          <w:cols w:space="720"/>
        </w:sectPr>
      </w:pPr>
    </w:p>
    <w:p w:rsidR="003973B6" w:rsidRDefault="003973B6" w:rsidP="003973B6">
      <w:pPr>
        <w:pStyle w:val="a5"/>
        <w:tabs>
          <w:tab w:val="left" w:pos="0"/>
        </w:tabs>
        <w:ind w:firstLine="0"/>
        <w:jc w:val="both"/>
        <w:rPr>
          <w:caps/>
          <w:szCs w:val="28"/>
        </w:rPr>
      </w:pPr>
    </w:p>
    <w:p w:rsidR="003973B6" w:rsidRDefault="003973B6" w:rsidP="003973B6">
      <w:pPr>
        <w:pStyle w:val="a5"/>
        <w:tabs>
          <w:tab w:val="left" w:pos="0"/>
        </w:tabs>
        <w:ind w:firstLine="0"/>
        <w:jc w:val="both"/>
        <w:rPr>
          <w:caps/>
          <w:szCs w:val="28"/>
        </w:rPr>
      </w:pPr>
      <w:r w:rsidRPr="00EB49BC">
        <w:rPr>
          <w:caps/>
          <w:szCs w:val="28"/>
        </w:rPr>
        <w:t xml:space="preserve">Приказываю: </w:t>
      </w:r>
    </w:p>
    <w:p w:rsidR="003973B6" w:rsidRPr="00EB49BC" w:rsidRDefault="003973B6" w:rsidP="003973B6">
      <w:pPr>
        <w:pStyle w:val="a5"/>
        <w:tabs>
          <w:tab w:val="left" w:pos="0"/>
        </w:tabs>
        <w:ind w:firstLine="0"/>
        <w:jc w:val="both"/>
        <w:rPr>
          <w:caps/>
          <w:szCs w:val="28"/>
        </w:rPr>
      </w:pPr>
    </w:p>
    <w:p w:rsidR="003F0AD2" w:rsidRDefault="003973B6" w:rsidP="003973B6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F82B2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Признать утратившим</w:t>
      </w:r>
      <w:r w:rsidR="001F4B3A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силу</w:t>
      </w:r>
      <w:r w:rsidR="003F0AD2">
        <w:rPr>
          <w:rFonts w:ascii="Times New Roman" w:hAnsi="Times New Roman"/>
          <w:sz w:val="28"/>
          <w:szCs w:val="28"/>
        </w:rPr>
        <w:t>:</w:t>
      </w:r>
    </w:p>
    <w:p w:rsidR="003F0AD2" w:rsidRDefault="003F0AD2" w:rsidP="003973B6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F0AD2" w:rsidRDefault="003F0AD2" w:rsidP="003973B6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приказ ФТС России от </w:t>
      </w:r>
      <w:r w:rsidRPr="00CF7708">
        <w:rPr>
          <w:rFonts w:ascii="Times New Roman" w:hAnsi="Times New Roman"/>
          <w:sz w:val="28"/>
          <w:szCs w:val="28"/>
        </w:rPr>
        <w:t>30 сентября 2011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708">
        <w:rPr>
          <w:rFonts w:ascii="Times New Roman" w:hAnsi="Times New Roman"/>
          <w:sz w:val="28"/>
          <w:szCs w:val="28"/>
        </w:rPr>
        <w:t>№ 1992 «Об утверждении Административного регламента Федеральной таможенной службы по предоставлению государственной услуги по ведению реестра таможенных перевозчиков»</w:t>
      </w:r>
      <w:r w:rsidRPr="00DF70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(зарегистрирован Минюстом России </w:t>
      </w:r>
      <w:r w:rsidR="001F4B3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9</w:t>
      </w:r>
      <w:r w:rsidR="001F4B3A">
        <w:rPr>
          <w:rFonts w:ascii="Times New Roman" w:hAnsi="Times New Roman"/>
          <w:sz w:val="28"/>
          <w:szCs w:val="28"/>
        </w:rPr>
        <w:t xml:space="preserve">.11.2011, </w:t>
      </w:r>
      <w:r>
        <w:rPr>
          <w:rFonts w:ascii="Times New Roman" w:hAnsi="Times New Roman"/>
          <w:sz w:val="28"/>
          <w:szCs w:val="28"/>
        </w:rPr>
        <w:t>регистрационный № 22242);</w:t>
      </w:r>
    </w:p>
    <w:p w:rsidR="00F114E0" w:rsidRDefault="003F0AD2" w:rsidP="00316672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приказ ФТС России от 7 июля 2015 г. № 1371 «О внесении изменений в Административный регламент Федеральной таможенной службы по предоставлению государственной услуги по ведению реестра таможенных перевозчиков, утвержденный приказом ФТС России от 30 сентября 2011 г.                   № 1992»</w:t>
      </w:r>
      <w:r w:rsidR="00316672">
        <w:rPr>
          <w:rFonts w:ascii="Times New Roman" w:hAnsi="Times New Roman"/>
          <w:sz w:val="28"/>
          <w:szCs w:val="28"/>
        </w:rPr>
        <w:t xml:space="preserve"> (зарегистрирован Минюстом России</w:t>
      </w:r>
      <w:r w:rsidR="00F114E0">
        <w:rPr>
          <w:rFonts w:ascii="Times New Roman" w:hAnsi="Times New Roman"/>
          <w:sz w:val="28"/>
          <w:szCs w:val="28"/>
        </w:rPr>
        <w:t xml:space="preserve"> 28</w:t>
      </w:r>
      <w:r w:rsidR="001F4B3A">
        <w:rPr>
          <w:rFonts w:ascii="Times New Roman" w:hAnsi="Times New Roman"/>
          <w:sz w:val="28"/>
          <w:szCs w:val="28"/>
        </w:rPr>
        <w:t xml:space="preserve">.07.2015, </w:t>
      </w:r>
      <w:r w:rsidR="00F114E0">
        <w:rPr>
          <w:rFonts w:ascii="Times New Roman" w:hAnsi="Times New Roman"/>
          <w:sz w:val="28"/>
          <w:szCs w:val="28"/>
        </w:rPr>
        <w:t xml:space="preserve">регистрационный </w:t>
      </w:r>
      <w:r w:rsidR="001F4B3A">
        <w:rPr>
          <w:rFonts w:ascii="Times New Roman" w:hAnsi="Times New Roman"/>
          <w:sz w:val="28"/>
          <w:szCs w:val="28"/>
        </w:rPr>
        <w:t xml:space="preserve">                  </w:t>
      </w:r>
      <w:r w:rsidR="00F114E0">
        <w:rPr>
          <w:rFonts w:ascii="Times New Roman" w:hAnsi="Times New Roman"/>
          <w:sz w:val="28"/>
          <w:szCs w:val="28"/>
        </w:rPr>
        <w:t>№ 38238);</w:t>
      </w:r>
    </w:p>
    <w:p w:rsidR="003B1383" w:rsidRDefault="003F0AD2" w:rsidP="00316672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</w:t>
      </w:r>
      <w:r w:rsidR="00896FD4">
        <w:rPr>
          <w:rFonts w:ascii="Times New Roman" w:hAnsi="Times New Roman"/>
          <w:sz w:val="28"/>
          <w:szCs w:val="28"/>
        </w:rPr>
        <w:t xml:space="preserve"> приказ ФТС России от 20 ноября 2015 г. № 2349 «О внесении изменений в Административный регламент Федеральной таможенной службы</w:t>
      </w:r>
      <w:r w:rsidR="00316672">
        <w:rPr>
          <w:rFonts w:ascii="Times New Roman" w:hAnsi="Times New Roman"/>
          <w:sz w:val="28"/>
          <w:szCs w:val="28"/>
        </w:rPr>
        <w:t xml:space="preserve"> по предоставлению государственной услуги по ведению реестра таможенных перевозчиков</w:t>
      </w:r>
      <w:r w:rsidR="00F114E0">
        <w:rPr>
          <w:rFonts w:ascii="Times New Roman" w:hAnsi="Times New Roman"/>
          <w:sz w:val="28"/>
          <w:szCs w:val="28"/>
        </w:rPr>
        <w:t>, утвержденный приказом ФТС России от 30 сентября 2011 г.                   № 1992»</w:t>
      </w:r>
      <w:r w:rsidR="003B1383">
        <w:rPr>
          <w:rFonts w:ascii="Times New Roman" w:hAnsi="Times New Roman"/>
          <w:sz w:val="28"/>
          <w:szCs w:val="28"/>
        </w:rPr>
        <w:t> </w:t>
      </w:r>
      <w:r w:rsidR="00F114E0">
        <w:rPr>
          <w:rFonts w:ascii="Times New Roman" w:hAnsi="Times New Roman"/>
          <w:sz w:val="28"/>
          <w:szCs w:val="28"/>
        </w:rPr>
        <w:t xml:space="preserve">(зарегистрирован Минюстом России </w:t>
      </w:r>
      <w:r w:rsidR="003B1383">
        <w:rPr>
          <w:rFonts w:ascii="Times New Roman" w:hAnsi="Times New Roman"/>
          <w:sz w:val="28"/>
          <w:szCs w:val="28"/>
        </w:rPr>
        <w:t>16</w:t>
      </w:r>
      <w:r w:rsidR="001F4B3A">
        <w:rPr>
          <w:rFonts w:ascii="Times New Roman" w:hAnsi="Times New Roman"/>
          <w:sz w:val="28"/>
          <w:szCs w:val="28"/>
        </w:rPr>
        <w:t>.12.</w:t>
      </w:r>
      <w:r w:rsidR="003B1383">
        <w:rPr>
          <w:rFonts w:ascii="Times New Roman" w:hAnsi="Times New Roman"/>
          <w:sz w:val="28"/>
          <w:szCs w:val="28"/>
        </w:rPr>
        <w:t>2015, регистрационный</w:t>
      </w:r>
      <w:r w:rsidR="00B12128">
        <w:rPr>
          <w:rFonts w:ascii="Times New Roman" w:hAnsi="Times New Roman"/>
          <w:sz w:val="28"/>
          <w:szCs w:val="28"/>
        </w:rPr>
        <w:t xml:space="preserve"> </w:t>
      </w:r>
      <w:r w:rsidR="003B1383">
        <w:rPr>
          <w:rFonts w:ascii="Times New Roman" w:hAnsi="Times New Roman"/>
          <w:sz w:val="28"/>
          <w:szCs w:val="28"/>
        </w:rPr>
        <w:t xml:space="preserve"> </w:t>
      </w:r>
      <w:r w:rsidR="00B12128">
        <w:rPr>
          <w:rFonts w:ascii="Times New Roman" w:hAnsi="Times New Roman"/>
          <w:sz w:val="28"/>
          <w:szCs w:val="28"/>
        </w:rPr>
        <w:t xml:space="preserve">        №</w:t>
      </w:r>
      <w:r w:rsidR="003B1383">
        <w:rPr>
          <w:rFonts w:ascii="Times New Roman" w:hAnsi="Times New Roman"/>
          <w:sz w:val="28"/>
          <w:szCs w:val="28"/>
        </w:rPr>
        <w:t xml:space="preserve"> 40135).</w:t>
      </w:r>
    </w:p>
    <w:p w:rsidR="003B1383" w:rsidRDefault="003B1383" w:rsidP="00316672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B1383" w:rsidRDefault="003B1383" w:rsidP="003973B6">
      <w:pPr>
        <w:rPr>
          <w:sz w:val="28"/>
          <w:szCs w:val="28"/>
        </w:rPr>
      </w:pPr>
    </w:p>
    <w:p w:rsidR="003973B6" w:rsidRPr="00035C6C" w:rsidRDefault="003973B6" w:rsidP="003973B6">
      <w:pPr>
        <w:ind w:right="-2"/>
        <w:jc w:val="both"/>
        <w:rPr>
          <w:sz w:val="28"/>
          <w:szCs w:val="28"/>
        </w:rPr>
      </w:pPr>
      <w:r w:rsidRPr="00035C6C">
        <w:rPr>
          <w:sz w:val="28"/>
          <w:szCs w:val="28"/>
        </w:rPr>
        <w:t xml:space="preserve">Руководитель                                                                              </w:t>
      </w:r>
      <w:r>
        <w:rPr>
          <w:sz w:val="28"/>
          <w:szCs w:val="28"/>
        </w:rPr>
        <w:t xml:space="preserve">                 В.И. Булавин</w:t>
      </w:r>
    </w:p>
    <w:p w:rsidR="003973B6" w:rsidRPr="007B777F" w:rsidRDefault="003973B6" w:rsidP="003973B6">
      <w:pPr>
        <w:shd w:val="clear" w:color="auto" w:fill="FFFFFF"/>
        <w:tabs>
          <w:tab w:val="left" w:pos="413"/>
        </w:tabs>
        <w:jc w:val="both"/>
        <w:rPr>
          <w:sz w:val="28"/>
          <w:szCs w:val="28"/>
        </w:rPr>
      </w:pPr>
    </w:p>
    <w:p w:rsidR="00517413" w:rsidRDefault="00517413" w:rsidP="00B72F1C">
      <w:pPr>
        <w:rPr>
          <w:sz w:val="28"/>
        </w:rPr>
      </w:pPr>
    </w:p>
    <w:p w:rsidR="00F26928" w:rsidRPr="00F26928" w:rsidRDefault="00F26928" w:rsidP="00B72F1C">
      <w:pPr>
        <w:rPr>
          <w:sz w:val="28"/>
        </w:rPr>
      </w:pPr>
    </w:p>
    <w:p w:rsidR="00953715" w:rsidRDefault="00953715" w:rsidP="00D81FAC"/>
    <w:p w:rsidR="003B1383" w:rsidRDefault="003B1383" w:rsidP="00D81FAC"/>
    <w:p w:rsidR="00953715" w:rsidRDefault="00953715" w:rsidP="00D81FAC"/>
    <w:p w:rsidR="00953715" w:rsidRDefault="00953715" w:rsidP="00D81FAC"/>
    <w:p w:rsidR="003973B6" w:rsidRDefault="003B1383" w:rsidP="003973B6">
      <w:pPr>
        <w:tabs>
          <w:tab w:val="left" w:pos="4240"/>
        </w:tabs>
        <w:rPr>
          <w:sz w:val="28"/>
          <w:szCs w:val="28"/>
        </w:rPr>
      </w:pPr>
      <w:r>
        <w:rPr>
          <w:sz w:val="28"/>
          <w:szCs w:val="28"/>
        </w:rPr>
        <w:t>С</w:t>
      </w:r>
      <w:r w:rsidR="00CF7708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CF7708">
        <w:rPr>
          <w:sz w:val="28"/>
          <w:szCs w:val="28"/>
        </w:rPr>
        <w:t xml:space="preserve">. </w:t>
      </w:r>
      <w:r>
        <w:rPr>
          <w:sz w:val="28"/>
          <w:szCs w:val="28"/>
        </w:rPr>
        <w:t>Коблов</w:t>
      </w:r>
    </w:p>
    <w:p w:rsidR="00577D41" w:rsidRDefault="003973B6" w:rsidP="003973B6">
      <w:pPr>
        <w:tabs>
          <w:tab w:val="left" w:pos="4240"/>
        </w:tabs>
        <w:rPr>
          <w:sz w:val="28"/>
          <w:szCs w:val="28"/>
        </w:rPr>
      </w:pPr>
      <w:r>
        <w:rPr>
          <w:sz w:val="28"/>
          <w:szCs w:val="28"/>
        </w:rPr>
        <w:t>(499) 449 77 09</w:t>
      </w:r>
    </w:p>
    <w:sectPr w:rsidR="00577D41" w:rsidSect="00B72F1C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6" w:h="16838" w:code="9"/>
      <w:pgMar w:top="284" w:right="851" w:bottom="1134" w:left="1134" w:header="42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0BE" w:rsidRDefault="00C450BE">
      <w:r>
        <w:separator/>
      </w:r>
    </w:p>
  </w:endnote>
  <w:endnote w:type="continuationSeparator" w:id="0">
    <w:p w:rsidR="00C450BE" w:rsidRDefault="00C4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4C21A6" w:rsidRDefault="004C21A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4"/>
      <w:framePr w:wrap="around" w:vAnchor="text" w:hAnchor="margin" w:xAlign="right" w:y="1"/>
      <w:rPr>
        <w:rStyle w:val="a7"/>
      </w:rPr>
    </w:pPr>
  </w:p>
  <w:p w:rsidR="004C21A6" w:rsidRDefault="004C21A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0BE" w:rsidRDefault="00C450BE">
      <w:r>
        <w:separator/>
      </w:r>
    </w:p>
  </w:footnote>
  <w:footnote w:type="continuationSeparator" w:id="0">
    <w:p w:rsidR="00C450BE" w:rsidRDefault="00C45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A07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21A6" w:rsidRDefault="004C21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63" w:rsidRPr="00977663" w:rsidRDefault="00977663" w:rsidP="001A5FF2">
    <w:pPr>
      <w:pStyle w:val="a3"/>
      <w:tabs>
        <w:tab w:val="clear" w:pos="4153"/>
        <w:tab w:val="clear" w:pos="8306"/>
        <w:tab w:val="left" w:pos="682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0B4BB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4C21A6" w:rsidRDefault="004C21A6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3"/>
      <w:ind w:right="360"/>
      <w:jc w:val="center"/>
    </w:pPr>
  </w:p>
  <w:p w:rsidR="00C1137E" w:rsidRDefault="00C1137E">
    <w:pPr>
      <w:pStyle w:val="a3"/>
      <w:ind w:right="360"/>
      <w:jc w:val="center"/>
    </w:pPr>
  </w:p>
  <w:p w:rsidR="00C1137E" w:rsidRDefault="00C1137E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59A71553"/>
    <w:multiLevelType w:val="hybridMultilevel"/>
    <w:tmpl w:val="8E0CE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81"/>
    <w:rsid w:val="000033BF"/>
    <w:rsid w:val="0000556F"/>
    <w:rsid w:val="0001640B"/>
    <w:rsid w:val="00022E55"/>
    <w:rsid w:val="000249AA"/>
    <w:rsid w:val="00031509"/>
    <w:rsid w:val="00032201"/>
    <w:rsid w:val="00032C04"/>
    <w:rsid w:val="00040A2A"/>
    <w:rsid w:val="000451BE"/>
    <w:rsid w:val="000455CB"/>
    <w:rsid w:val="00081FFD"/>
    <w:rsid w:val="0008392C"/>
    <w:rsid w:val="000A4E4B"/>
    <w:rsid w:val="000A68C4"/>
    <w:rsid w:val="000A6E66"/>
    <w:rsid w:val="000B2802"/>
    <w:rsid w:val="000B49E7"/>
    <w:rsid w:val="000B4BB8"/>
    <w:rsid w:val="000B6313"/>
    <w:rsid w:val="000C02C4"/>
    <w:rsid w:val="000C5984"/>
    <w:rsid w:val="000D68CD"/>
    <w:rsid w:val="001168BA"/>
    <w:rsid w:val="00117614"/>
    <w:rsid w:val="0012151A"/>
    <w:rsid w:val="00121DBB"/>
    <w:rsid w:val="00122C52"/>
    <w:rsid w:val="00136744"/>
    <w:rsid w:val="001772B6"/>
    <w:rsid w:val="001977E8"/>
    <w:rsid w:val="001A5FF2"/>
    <w:rsid w:val="001B3C3C"/>
    <w:rsid w:val="001C6067"/>
    <w:rsid w:val="001D03E3"/>
    <w:rsid w:val="001D15C6"/>
    <w:rsid w:val="001D1E6E"/>
    <w:rsid w:val="001F4B3A"/>
    <w:rsid w:val="00204D72"/>
    <w:rsid w:val="00205E4E"/>
    <w:rsid w:val="002125A3"/>
    <w:rsid w:val="0023151A"/>
    <w:rsid w:val="002340E0"/>
    <w:rsid w:val="00240EE7"/>
    <w:rsid w:val="002717FF"/>
    <w:rsid w:val="002740EF"/>
    <w:rsid w:val="002816FA"/>
    <w:rsid w:val="0028679C"/>
    <w:rsid w:val="002A0CC4"/>
    <w:rsid w:val="002B3F44"/>
    <w:rsid w:val="002C5092"/>
    <w:rsid w:val="00301643"/>
    <w:rsid w:val="003047B5"/>
    <w:rsid w:val="0030596F"/>
    <w:rsid w:val="00316672"/>
    <w:rsid w:val="00327C80"/>
    <w:rsid w:val="003507ED"/>
    <w:rsid w:val="00353BC7"/>
    <w:rsid w:val="003547DE"/>
    <w:rsid w:val="00360579"/>
    <w:rsid w:val="00363607"/>
    <w:rsid w:val="00391E4C"/>
    <w:rsid w:val="00396112"/>
    <w:rsid w:val="003973B6"/>
    <w:rsid w:val="00397685"/>
    <w:rsid w:val="003B1383"/>
    <w:rsid w:val="003E7CFB"/>
    <w:rsid w:val="003F0AD2"/>
    <w:rsid w:val="003F2C1B"/>
    <w:rsid w:val="00401CC2"/>
    <w:rsid w:val="00402FA2"/>
    <w:rsid w:val="004117FC"/>
    <w:rsid w:val="00415801"/>
    <w:rsid w:val="004279EE"/>
    <w:rsid w:val="00441EB0"/>
    <w:rsid w:val="0044254B"/>
    <w:rsid w:val="00442E91"/>
    <w:rsid w:val="004461DA"/>
    <w:rsid w:val="00450AEF"/>
    <w:rsid w:val="00455793"/>
    <w:rsid w:val="00455B6E"/>
    <w:rsid w:val="00457E34"/>
    <w:rsid w:val="0047205A"/>
    <w:rsid w:val="00473628"/>
    <w:rsid w:val="004932BF"/>
    <w:rsid w:val="004A1254"/>
    <w:rsid w:val="004B485C"/>
    <w:rsid w:val="004C21A6"/>
    <w:rsid w:val="00501846"/>
    <w:rsid w:val="005136D5"/>
    <w:rsid w:val="00517413"/>
    <w:rsid w:val="00521744"/>
    <w:rsid w:val="005249BE"/>
    <w:rsid w:val="00543F5E"/>
    <w:rsid w:val="00547D22"/>
    <w:rsid w:val="0055143E"/>
    <w:rsid w:val="00552CE9"/>
    <w:rsid w:val="00556C04"/>
    <w:rsid w:val="0055797B"/>
    <w:rsid w:val="00561FD8"/>
    <w:rsid w:val="00565184"/>
    <w:rsid w:val="00577D41"/>
    <w:rsid w:val="005812CE"/>
    <w:rsid w:val="005A0981"/>
    <w:rsid w:val="005A4AC5"/>
    <w:rsid w:val="005C521C"/>
    <w:rsid w:val="005C7C09"/>
    <w:rsid w:val="005D7AE4"/>
    <w:rsid w:val="005E12CC"/>
    <w:rsid w:val="005E5C0E"/>
    <w:rsid w:val="00600DA1"/>
    <w:rsid w:val="00602B63"/>
    <w:rsid w:val="006154A4"/>
    <w:rsid w:val="0061564D"/>
    <w:rsid w:val="006303D5"/>
    <w:rsid w:val="006551E5"/>
    <w:rsid w:val="006823AD"/>
    <w:rsid w:val="006924DF"/>
    <w:rsid w:val="006B2F7E"/>
    <w:rsid w:val="006C44A0"/>
    <w:rsid w:val="006E0B49"/>
    <w:rsid w:val="00723E79"/>
    <w:rsid w:val="007261A3"/>
    <w:rsid w:val="0074621F"/>
    <w:rsid w:val="0075161C"/>
    <w:rsid w:val="00753674"/>
    <w:rsid w:val="00760FDD"/>
    <w:rsid w:val="007650A6"/>
    <w:rsid w:val="0076684D"/>
    <w:rsid w:val="0079155F"/>
    <w:rsid w:val="007A460A"/>
    <w:rsid w:val="007F529A"/>
    <w:rsid w:val="00813B30"/>
    <w:rsid w:val="0083073F"/>
    <w:rsid w:val="00832B85"/>
    <w:rsid w:val="00833CE7"/>
    <w:rsid w:val="00836583"/>
    <w:rsid w:val="00842E2F"/>
    <w:rsid w:val="008540D6"/>
    <w:rsid w:val="00856C40"/>
    <w:rsid w:val="008579E8"/>
    <w:rsid w:val="00870D08"/>
    <w:rsid w:val="0087366D"/>
    <w:rsid w:val="008779FF"/>
    <w:rsid w:val="00896FD4"/>
    <w:rsid w:val="008A0DBB"/>
    <w:rsid w:val="008A35F2"/>
    <w:rsid w:val="008A525B"/>
    <w:rsid w:val="008D504E"/>
    <w:rsid w:val="008F1EB0"/>
    <w:rsid w:val="00903451"/>
    <w:rsid w:val="00917540"/>
    <w:rsid w:val="009237B3"/>
    <w:rsid w:val="0093069F"/>
    <w:rsid w:val="00943906"/>
    <w:rsid w:val="00947FBD"/>
    <w:rsid w:val="00950505"/>
    <w:rsid w:val="00952275"/>
    <w:rsid w:val="00953715"/>
    <w:rsid w:val="00970F25"/>
    <w:rsid w:val="00977663"/>
    <w:rsid w:val="009952EF"/>
    <w:rsid w:val="009C4645"/>
    <w:rsid w:val="009C5623"/>
    <w:rsid w:val="009E06B6"/>
    <w:rsid w:val="009E5524"/>
    <w:rsid w:val="009E6B5D"/>
    <w:rsid w:val="00A07D32"/>
    <w:rsid w:val="00A14073"/>
    <w:rsid w:val="00A214DA"/>
    <w:rsid w:val="00A5331F"/>
    <w:rsid w:val="00A55673"/>
    <w:rsid w:val="00A71F2C"/>
    <w:rsid w:val="00AA2EF1"/>
    <w:rsid w:val="00AB35C4"/>
    <w:rsid w:val="00AC2586"/>
    <w:rsid w:val="00AD0BCE"/>
    <w:rsid w:val="00AD5A10"/>
    <w:rsid w:val="00AF1027"/>
    <w:rsid w:val="00B034CB"/>
    <w:rsid w:val="00B03541"/>
    <w:rsid w:val="00B06EF8"/>
    <w:rsid w:val="00B12128"/>
    <w:rsid w:val="00B2283D"/>
    <w:rsid w:val="00B343CB"/>
    <w:rsid w:val="00B368B4"/>
    <w:rsid w:val="00B51E2B"/>
    <w:rsid w:val="00B72F1C"/>
    <w:rsid w:val="00B737F6"/>
    <w:rsid w:val="00B81711"/>
    <w:rsid w:val="00B97ED4"/>
    <w:rsid w:val="00BA3938"/>
    <w:rsid w:val="00BC18D1"/>
    <w:rsid w:val="00BC1CE5"/>
    <w:rsid w:val="00BC5075"/>
    <w:rsid w:val="00BC6082"/>
    <w:rsid w:val="00C1137E"/>
    <w:rsid w:val="00C15B75"/>
    <w:rsid w:val="00C253BE"/>
    <w:rsid w:val="00C3112A"/>
    <w:rsid w:val="00C34C13"/>
    <w:rsid w:val="00C4437D"/>
    <w:rsid w:val="00C450BE"/>
    <w:rsid w:val="00C46312"/>
    <w:rsid w:val="00C56B59"/>
    <w:rsid w:val="00C62667"/>
    <w:rsid w:val="00C65102"/>
    <w:rsid w:val="00C72D0A"/>
    <w:rsid w:val="00C76DA9"/>
    <w:rsid w:val="00C81FB6"/>
    <w:rsid w:val="00C9018C"/>
    <w:rsid w:val="00C9109F"/>
    <w:rsid w:val="00C91E18"/>
    <w:rsid w:val="00C930A7"/>
    <w:rsid w:val="00CA1768"/>
    <w:rsid w:val="00CB0DA3"/>
    <w:rsid w:val="00CC17D1"/>
    <w:rsid w:val="00CC693E"/>
    <w:rsid w:val="00CD48CE"/>
    <w:rsid w:val="00CD5B11"/>
    <w:rsid w:val="00CE299D"/>
    <w:rsid w:val="00CE4E2B"/>
    <w:rsid w:val="00CF7708"/>
    <w:rsid w:val="00D1482D"/>
    <w:rsid w:val="00D334A6"/>
    <w:rsid w:val="00D33F7E"/>
    <w:rsid w:val="00D430BA"/>
    <w:rsid w:val="00D524BD"/>
    <w:rsid w:val="00D74AC7"/>
    <w:rsid w:val="00D8083F"/>
    <w:rsid w:val="00D81FAC"/>
    <w:rsid w:val="00D96748"/>
    <w:rsid w:val="00DA680F"/>
    <w:rsid w:val="00DB317D"/>
    <w:rsid w:val="00DC0873"/>
    <w:rsid w:val="00DC2951"/>
    <w:rsid w:val="00DC349D"/>
    <w:rsid w:val="00DD1E07"/>
    <w:rsid w:val="00DD3EDB"/>
    <w:rsid w:val="00DE3DB6"/>
    <w:rsid w:val="00DE51AA"/>
    <w:rsid w:val="00E008ED"/>
    <w:rsid w:val="00E053ED"/>
    <w:rsid w:val="00E07781"/>
    <w:rsid w:val="00E11016"/>
    <w:rsid w:val="00E16F58"/>
    <w:rsid w:val="00E42966"/>
    <w:rsid w:val="00E47551"/>
    <w:rsid w:val="00E5577D"/>
    <w:rsid w:val="00ED5548"/>
    <w:rsid w:val="00F114E0"/>
    <w:rsid w:val="00F25D91"/>
    <w:rsid w:val="00F26928"/>
    <w:rsid w:val="00F3384D"/>
    <w:rsid w:val="00F349B0"/>
    <w:rsid w:val="00F37151"/>
    <w:rsid w:val="00F5408A"/>
    <w:rsid w:val="00F61BA2"/>
    <w:rsid w:val="00F63268"/>
    <w:rsid w:val="00F758CF"/>
    <w:rsid w:val="00F8291F"/>
    <w:rsid w:val="00F9526D"/>
    <w:rsid w:val="00FA7560"/>
    <w:rsid w:val="00FC69C8"/>
    <w:rsid w:val="00FD3F91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4631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pPr>
      <w:ind w:firstLine="709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7">
    <w:name w:val="page number"/>
    <w:basedOn w:val="a0"/>
    <w:rsid w:val="00CE299D"/>
  </w:style>
  <w:style w:type="paragraph" w:styleId="a8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C46312"/>
    <w:rPr>
      <w:b/>
      <w:bCs/>
      <w:sz w:val="22"/>
      <w:szCs w:val="22"/>
    </w:rPr>
  </w:style>
  <w:style w:type="paragraph" w:customStyle="1" w:styleId="ConsNormal">
    <w:name w:val="ConsNormal"/>
    <w:rsid w:val="003973B6"/>
    <w:pPr>
      <w:widowControl w:val="0"/>
      <w:ind w:firstLine="720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4631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pPr>
      <w:ind w:firstLine="709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7">
    <w:name w:val="page number"/>
    <w:basedOn w:val="a0"/>
    <w:rsid w:val="00CE299D"/>
  </w:style>
  <w:style w:type="paragraph" w:styleId="a8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C46312"/>
    <w:rPr>
      <w:b/>
      <w:bCs/>
      <w:sz w:val="22"/>
      <w:szCs w:val="22"/>
    </w:rPr>
  </w:style>
  <w:style w:type="paragraph" w:customStyle="1" w:styleId="ConsNormal">
    <w:name w:val="ConsNormal"/>
    <w:rsid w:val="003973B6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Коблов Сергей Александрович</cp:lastModifiedBy>
  <cp:revision>2</cp:revision>
  <cp:lastPrinted>2017-05-11T16:32:00Z</cp:lastPrinted>
  <dcterms:created xsi:type="dcterms:W3CDTF">2017-05-23T11:41:00Z</dcterms:created>
  <dcterms:modified xsi:type="dcterms:W3CDTF">2017-05-23T11:41:00Z</dcterms:modified>
</cp:coreProperties>
</file>