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Протокол проведения публичного обсуждения и экспертной оценки</w:t>
      </w:r>
    </w:p>
    <w:p>
      <w:r>
        <w:rPr>
          <w:rFonts w:ascii="Times New Roman" w:hAnsi="Times New Roman" w:cs="Times New Roman"/>
          <w:sz w:val="22"/>
          <w:szCs w:val="22"/>
        </w:rPr>
        <w:t xml:space="preserve">№ проекта в системе (id):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00/07-11801/01-14/18-13-4</w:t>
      </w:r>
    </w:p>
    <w:p>
      <w:r>
        <w:rPr>
          <w:rFonts w:ascii="Times New Roman" w:hAnsi="Times New Roman" w:cs="Times New Roman"/>
          <w:sz w:val="22"/>
          <w:szCs w:val="22"/>
        </w:rPr>
        <w:t xml:space="preserve">Полное наименование разработчика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Федеральная таможенная служба</w:t>
      </w:r>
    </w:p>
    <w:p>
      <w:r>
        <w:rPr>
          <w:rFonts w:ascii="Times New Roman" w:hAnsi="Times New Roman" w:cs="Times New Roman"/>
          <w:sz w:val="22"/>
          <w:szCs w:val="22"/>
        </w:rPr>
        <w:t xml:space="preserve">Наименование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Федеральный закон «О внесении изменений в статью 214 Федерального закона "О таможенном регулировании в Российской Федерации"»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Отрасль: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Иное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«Уведомление о подготовке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/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/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/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1 этапу:</w:t>
      </w:r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/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/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/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Неизвестный статус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/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«Текст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2014-01-27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2014-02-11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Сафронов Андрей Алексеевич ( safronovaa@ca.customs.ru )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2 этапу:</w:t>
      </w:r>
    </w:p>
    <w:p>
      <w:hyperlink r:id="rId7" w:history="1">
        <w:r>
          <w:rPr>
            <w:color w:val="0000FF"/>
            <w:u w:val="single"/>
          </w:rPr>
          <w:t xml:space="preserve">Текст проекта акта 00-07-11801-01-14-18-13-4-ver2-7395-numb-28890.doc</w:t>
        </w:r>
      </w:hyperlink>
    </w:p>
    <w:p>
      <w:hyperlink r:id="rId8" w:history="1">
        <w:r>
          <w:rPr>
            <w:color w:val="0000FF"/>
            <w:u w:val="single"/>
          </w:rPr>
          <w:t xml:space="preserve">Сводка предложений по итогам публичного обсуждения текста проекта нормативного правового акта «О внесении изменений в статью 214 Федерального закона "О таможенном регулировании в Российской Федерации" 2-7395».docx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Сафронов Андрей Алексеевич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449-84-83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SafronovAA@ca.customs.ru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замечаний и предложений не поступало</w:t>
      </w:r>
    </w:p>
    <w:sectPr>
      <w:headerReference w:type="default" r:id="rId9"/>
      <w:footerReference w:type="default" r:id="rId10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00/07-11801/01-14/18-13-4 Отчет сгенерирован: 13.02.2014 в 17:20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get.php?view_id=3&amp;doc_id=28890" TargetMode="External"/>
  <Relationship Id="rId8" Type="http://schemas.openxmlformats.org/officeDocument/2006/relationships/hyperlink" Target="http://regulation.gov.ru/get.php?view_id=5&amp;doc_id=6833" TargetMode="External"/>
  <Relationship Id="rId9" Type="http://schemas.openxmlformats.org/officeDocument/2006/relationships/header" Target="header1.xml"/>
  <Relationship Id="rId10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2014-02-13T17:20:15+04:00</dcterms:created>
  <dcterms:modified xsi:type="dcterms:W3CDTF">2014-02-13T17:20:15+04:00</dcterms:modified>
  <dc:title/>
  <dc:description/>
  <dc:subject/>
  <cp:keywords/>
  <cp:category/>
</cp:coreProperties>
</file>