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Протокол проведения публичного обсуждения и экспертной оценки</w:t>
      </w:r>
    </w:p>
    <w:p>
      <w:r>
        <w:rPr>
          <w:rFonts w:ascii="Times New Roman" w:hAnsi="Times New Roman" w:cs="Times New Roman"/>
          <w:sz w:val="22"/>
          <w:szCs w:val="22"/>
        </w:rPr>
        <w:t xml:space="preserve">№ проекта в системе (id):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00/03-13416/03-14/18-13-5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Полное наименование разработчика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Федеральная таможенная служба</w:t>
      </w:r>
    </w:p>
    <w:p>
      <w:r>
        <w:rPr>
          <w:rFonts w:ascii="Times New Roman" w:hAnsi="Times New Roman" w:cs="Times New Roman"/>
          <w:sz w:val="22"/>
          <w:szCs w:val="22"/>
        </w:rPr>
        <w:t xml:space="preserve">Наименование акта: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Ведомственный приказ «О внесении изменения в приложение №2 к приказу ФТС России от 13 апреля 2011 г. № 778»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Отрасль: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Иное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«Уведомление о подготовке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2014-03-21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2014-04-05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Бондаренко Игорь Алексеевич ( bondarenkoia@ca.customs.ru )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1 этапу:</w:t>
      </w:r>
    </w:p>
    <w:p>
      <w:hyperlink r:id="rId7" w:history="1">
        <w:r>
          <w:rPr>
            <w:color w:val="0000FF"/>
            <w:u w:val="single"/>
          </w:rPr>
          <w:t xml:space="preserve">Сводка поступивших предложений по итогам публикации Уведомления 00-03-13416-03-14-18-13-5-ver1-5017.docx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Вавилова Елена Николаевна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449-84-93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VavilovaEN@ca.customs.ru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Отсутствие замечаний</w:t>
      </w:r>
    </w:p>
    <w:p>
      <w:pPr>
        <w:jc w:val="center"/>
      </w:pPr>
      <w:r>
        <w:rPr>
          <w:rFonts w:ascii="Times New Roman" w:hAnsi="Times New Roman" w:cs="Times New Roman"/>
          <w:sz w:val="32"/>
          <w:szCs w:val="32"/>
          <w:b/>
        </w:rPr>
        <w:t xml:space="preserve">Этап «Текст проекта акта»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публикации: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2014-04-18</w:t>
      </w:r>
    </w:p>
    <w:p>
      <w:r>
        <w:rPr>
          <w:rFonts w:ascii="Times New Roman" w:hAnsi="Times New Roman" w:cs="Times New Roman"/>
          <w:sz w:val="22"/>
          <w:szCs w:val="22"/>
        </w:rPr>
        <w:t xml:space="preserve">Дата завершения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2014-05-03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автоматически направлено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kabilova@aton-am.ru, kabilova@deloros.ru, AMolotnikov@gmail.com, corp@rspp.ru, RyabchikovRV@rspp.ru, r.ryabchikov@mail.ru, levin@rsppenergy.ru, timofeeva@tpprf.ru, danilova@tpprf.ru, id@opora.ru, fiac-orv@ru.ey.com, marina.gagarina@ru.ey.com, markus@russland-ahk.ru, elena.voinikanis@rcca.com.ru, regulation@economy.gov.ru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Извещение было направлено разработчиком следующим экспертам: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Бондаренко Игорь Алексеевич ( bondarenkoia@ca.customs.ru )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комментариев, поступивших в ходе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Приложенные материалы по 2 этапу:</w:t>
      </w:r>
    </w:p>
    <w:p>
      <w:hyperlink r:id="rId8" w:history="1">
        <w:r>
          <w:rPr>
            <w:color w:val="0000FF"/>
            <w:u w:val="single"/>
          </w:rPr>
          <w:t xml:space="preserve">Текст проекта акта 00-03-13416-03-14-18-13-5-ver2-9319-numb-36821.doc</w:t>
        </w:r>
      </w:hyperlink>
    </w:p>
    <w:p>
      <w:hyperlink r:id="rId9" w:history="1">
        <w:r>
          <w:rPr>
            <w:color w:val="0000FF"/>
            <w:u w:val="single"/>
          </w:rPr>
          <w:t xml:space="preserve">Сводный отчет на стадии публикации 00-03-13416-03-14-18-13-5-ver2-9319-numb-36822.tif</w:t>
        </w:r>
      </w:hyperlink>
    </w:p>
    <w:p>
      <w:hyperlink r:id="rId10" w:history="1">
        <w:r>
          <w:rPr>
            <w:color w:val="0000FF"/>
            <w:u w:val="single"/>
          </w:rPr>
          <w:t xml:space="preserve">Доработанный текст проекта акта по итогам публичного обсуждения Текста проекта акта 00-03-13416-03-14-18-13-5-ver2-9319-numb-41010.doc</w:t>
        </w:r>
      </w:hyperlink>
    </w:p>
    <w:p>
      <w:hyperlink r:id="rId11" w:history="1">
        <w:r>
          <w:rPr>
            <w:color w:val="0000FF"/>
            <w:u w:val="single"/>
          </w:rPr>
          <w:t xml:space="preserve">Сводка предложений по итогам публичного обсуждения текста проекта нормативного правового акта «О внесении изменения в приложение №2 к приказу ФТС России от 13 апреля 2011 г. № 778 2-9319».docx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ФИО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Вавилова Елена Николаевна</w:t>
      </w:r>
    </w:p>
    <w:p>
      <w:r>
        <w:rPr>
          <w:rFonts w:ascii="Times New Roman" w:hAnsi="Times New Roman" w:cs="Times New Roman"/>
          <w:sz w:val="22"/>
          <w:szCs w:val="22"/>
        </w:rPr>
        <w:t xml:space="preserve">Телефон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(499) 449-84-93</w:t>
      </w:r>
    </w:p>
    <w:p>
      <w:r>
        <w:rPr>
          <w:rFonts w:ascii="Times New Roman" w:hAnsi="Times New Roman" w:cs="Times New Roman"/>
          <w:sz w:val="22"/>
          <w:szCs w:val="22"/>
        </w:rPr>
        <w:t xml:space="preserve">E-mail ответственного лица: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VavilovaEN@ca.customs.ru</w:t>
      </w:r>
    </w:p>
    <w:p>
      <w:r>
        <w:rPr>
          <w:rFonts w:ascii="Times New Roman" w:hAnsi="Times New Roman" w:cs="Times New Roman"/>
          <w:sz w:val="22"/>
          <w:szCs w:val="22"/>
        </w:rPr>
        <w:t xml:space="preserve">Решение по итогам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Принять и перейти к следующему этапу</w:t>
      </w:r>
    </w:p>
    <w:p>
      <w:r>
        <w:rPr>
          <w:rFonts w:ascii="Times New Roman" w:hAnsi="Times New Roman" w:cs="Times New Roman"/>
          <w:sz w:val="22"/>
          <w:szCs w:val="22"/>
        </w:rPr>
        <w:t xml:space="preserve">Обоснование: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Отсутствие замечаний и предложений</w:t>
      </w:r>
    </w:p>
    <w:sectPr>
      <w:headerReference w:type="default" r:id="rId12"/>
      <w:footerReference w:type="default" r:id="rId13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00/03-13416/03-14/18-13-5 Отчет сгенерирован: 02.06.2014 в 16:57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get.php?view_id=2&amp;doc_id=8422" TargetMode="External"/>
  <Relationship Id="rId8" Type="http://schemas.openxmlformats.org/officeDocument/2006/relationships/hyperlink" Target="http://regulation.gov.ru/get.php?view_id=3&amp;doc_id=36821" TargetMode="External"/>
  <Relationship Id="rId9" Type="http://schemas.openxmlformats.org/officeDocument/2006/relationships/hyperlink" Target="http://regulation.gov.ru/get.php?view_id=4&amp;doc_id=36822" TargetMode="External"/>
  <Relationship Id="rId10" Type="http://schemas.openxmlformats.org/officeDocument/2006/relationships/hyperlink" Target="http://regulation.gov.ru/get.php?view_id=7&amp;doc_id=41010" TargetMode="External"/>
  <Relationship Id="rId11" Type="http://schemas.openxmlformats.org/officeDocument/2006/relationships/hyperlink" Target="http://regulation.gov.ru/get.php?view_id=5&amp;doc_id=9660" TargetMode="External"/>
  <Relationship Id="rId12" Type="http://schemas.openxmlformats.org/officeDocument/2006/relationships/header" Target="header1.xml"/>
  <Relationship Id="rId13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2014-06-02T16:57:29+04:00</dcterms:created>
  <dcterms:modified xsi:type="dcterms:W3CDTF">2014-06-02T16:57:29+04:00</dcterms:modified>
  <dc:title/>
  <dc:description/>
  <dc:subject/>
  <cp:keywords/>
  <cp:category/>
</cp:coreProperties>
</file>